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0F" w:rsidRPr="00F4700F" w:rsidRDefault="00F4700F">
      <w:pPr>
        <w:rPr>
          <w:rFonts w:cs="Times New Roman"/>
          <w:szCs w:val="24"/>
        </w:rPr>
      </w:pPr>
      <w:r w:rsidRPr="00F4700F">
        <w:rPr>
          <w:rFonts w:cs="Times New Roman"/>
          <w:szCs w:val="24"/>
        </w:rPr>
        <w:t>Scripps population website “Other Information” links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5" w:tooltip="Aging in Ohio: Population Age 65+ 2000 and 2010 by County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Aging in Ohio: Population Age 65+ 2000 and 2010 by County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3/14/2012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>Author(s): 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Shahla</w:t>
      </w:r>
      <w:proofErr w:type="spellEnd"/>
      <w:r w:rsidRPr="00F4700F">
        <w:rPr>
          <w:rFonts w:eastAsia="Times New Roman" w:cs="Times New Roman"/>
          <w:color w:val="666666"/>
          <w:szCs w:val="24"/>
        </w:rPr>
        <w:t xml:space="preserve"> Mehdizadeh, Suzanne Kunkel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bookmarkStart w:id="0" w:name="_GoBack"/>
      <w:bookmarkEnd w:id="0"/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6" w:tooltip="Ohio’s 60+ Population by County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Ohio’s 60+ Population by County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11/1/2011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>Author(s): Taka Yamashita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7" w:tooltip="Aging in America: The link between productivity and resources in the third age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Aging in America: The link between productivity and resources in the third age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11/2/2009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>Author(s): Dawn Carr, November 2009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hyperlink r:id="rId8" w:tooltip="Aging and Long-Term Care Issues in Ohio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Aging and Long-Term Care Issues in Ohio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2/2/2009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 xml:space="preserve">Author(s): R.A. 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Applebaum</w:t>
      </w:r>
      <w:proofErr w:type="spellEnd"/>
      <w:r w:rsidRPr="00F4700F">
        <w:rPr>
          <w:rFonts w:eastAsia="Times New Roman" w:cs="Times New Roman"/>
          <w:color w:val="666666"/>
          <w:szCs w:val="24"/>
        </w:rPr>
        <w:t xml:space="preserve">, M. Payne, &amp; J.K. 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Straker</w:t>
      </w:r>
      <w:proofErr w:type="spellEnd"/>
      <w:r w:rsidRPr="00F4700F">
        <w:rPr>
          <w:rFonts w:eastAsia="Times New Roman" w:cs="Times New Roman"/>
          <w:color w:val="666666"/>
          <w:szCs w:val="24"/>
        </w:rPr>
        <w:t>, February 2009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9" w:tooltip="Ohio&amp;amp;#039;s Aging Workforce: Opportunities and Challenges for Ohio&amp;amp;#039;s Employers 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Ohio's Aging Workforce: Opportunities and Challenges for Ohio's Employers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8/25/2008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 xml:space="preserve">Author(s): Lydia Manning &amp; 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Shahla</w:t>
      </w:r>
      <w:proofErr w:type="spellEnd"/>
      <w:r w:rsidRPr="00F4700F">
        <w:rPr>
          <w:rFonts w:eastAsia="Times New Roman" w:cs="Times New Roman"/>
          <w:color w:val="666666"/>
          <w:szCs w:val="24"/>
        </w:rPr>
        <w:t xml:space="preserve"> Mehdizadeh, 2008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10" w:tooltip="Disability in Ohio: Current and Future Demand for Services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Disability in Ohio: Current and Future Demand for Services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4/20/2008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>Author(s): 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Shahla</w:t>
      </w:r>
      <w:proofErr w:type="spellEnd"/>
      <w:r w:rsidRPr="00F4700F">
        <w:rPr>
          <w:rFonts w:eastAsia="Times New Roman" w:cs="Times New Roman"/>
          <w:color w:val="666666"/>
          <w:szCs w:val="24"/>
        </w:rPr>
        <w:t xml:space="preserve"> Mehdizadeh. April 2008 Full report (77 pgs.pdf) Brief (4 pgs.pdf)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11" w:tooltip="Profile and Projections of Ohio&amp;amp;#039;s 60+ Population: A State Study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Profile and Projections of Ohio's 60+ Population: A State Study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666666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5/25/2004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 xml:space="preserve">Author(s): S.A. Mehdizadeh, S.P. Roman, V. 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Wellin</w:t>
      </w:r>
      <w:proofErr w:type="spellEnd"/>
      <w:r w:rsidRPr="00F4700F">
        <w:rPr>
          <w:rFonts w:eastAsia="Times New Roman" w:cs="Times New Roman"/>
          <w:color w:val="666666"/>
          <w:szCs w:val="24"/>
        </w:rPr>
        <w:t>, P.N. Ritchey, S.R. Kunkel 2004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12" w:tooltip="Profile and Projections of Ohio&amp;amp;#039;s 60+ Population: A County by County Study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Profile and Projections of Ohio's 60+ Population: A County by County Study</w:t>
        </w:r>
      </w:hyperlink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F4700F">
        <w:rPr>
          <w:rFonts w:eastAsia="Times New Roman" w:cs="Times New Roman"/>
          <w:color w:val="666666"/>
          <w:szCs w:val="24"/>
        </w:rPr>
        <w:t>Date: 5/24/2004 </w:t>
      </w:r>
      <w:r w:rsidRPr="00F4700F">
        <w:rPr>
          <w:rFonts w:eastAsia="Times New Roman" w:cs="Times New Roman"/>
          <w:color w:val="000000"/>
          <w:szCs w:val="24"/>
        </w:rPr>
        <w:t>| </w:t>
      </w:r>
      <w:r w:rsidRPr="00F4700F">
        <w:rPr>
          <w:rFonts w:eastAsia="Times New Roman" w:cs="Times New Roman"/>
          <w:color w:val="666666"/>
          <w:szCs w:val="24"/>
        </w:rPr>
        <w:t xml:space="preserve">Author(s): S.A. Mehdizadeh, S.P. Roman, V. </w:t>
      </w:r>
      <w:proofErr w:type="spellStart"/>
      <w:r w:rsidRPr="00F4700F">
        <w:rPr>
          <w:rFonts w:eastAsia="Times New Roman" w:cs="Times New Roman"/>
          <w:color w:val="666666"/>
          <w:szCs w:val="24"/>
        </w:rPr>
        <w:t>Wellin</w:t>
      </w:r>
      <w:proofErr w:type="spellEnd"/>
      <w:r w:rsidRPr="00F4700F">
        <w:rPr>
          <w:rFonts w:eastAsia="Times New Roman" w:cs="Times New Roman"/>
          <w:color w:val="666666"/>
          <w:szCs w:val="24"/>
        </w:rPr>
        <w:t>, P.N. Ritchey, S.R. Kunkel, 2004</w:t>
      </w:r>
    </w:p>
    <w:p w:rsidR="00F4700F" w:rsidRPr="00F4700F" w:rsidRDefault="00F4700F" w:rsidP="00F470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13" w:history="1">
        <w:r w:rsidRPr="00F4700F">
          <w:rPr>
            <w:rFonts w:eastAsia="Times New Roman" w:cs="Times New Roman"/>
            <w:color w:val="0000FF"/>
            <w:szCs w:val="24"/>
            <w:u w:val="single"/>
          </w:rPr>
          <w:t>See all publications on Scholarly Commons</w:t>
        </w:r>
      </w:hyperlink>
    </w:p>
    <w:p w:rsidR="00F4700F" w:rsidRPr="00F4700F" w:rsidRDefault="00F4700F">
      <w:pPr>
        <w:rPr>
          <w:rFonts w:cs="Times New Roman"/>
          <w:szCs w:val="24"/>
        </w:rPr>
      </w:pPr>
    </w:p>
    <w:sectPr w:rsidR="00F4700F" w:rsidRPr="00F4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F"/>
    <w:rsid w:val="004F1E38"/>
    <w:rsid w:val="00F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F4700F"/>
  </w:style>
  <w:style w:type="character" w:styleId="Hyperlink">
    <w:name w:val="Hyperlink"/>
    <w:basedOn w:val="DefaultParagraphFont"/>
    <w:uiPriority w:val="99"/>
    <w:semiHidden/>
    <w:unhideWhenUsed/>
    <w:rsid w:val="00F4700F"/>
    <w:rPr>
      <w:color w:val="0000FF"/>
      <w:u w:val="single"/>
    </w:rPr>
  </w:style>
  <w:style w:type="character" w:customStyle="1" w:styleId="views-field-field-date-value">
    <w:name w:val="views-field-field-date-value"/>
    <w:basedOn w:val="DefaultParagraphFont"/>
    <w:rsid w:val="00F4700F"/>
  </w:style>
  <w:style w:type="character" w:customStyle="1" w:styleId="apple-converted-space">
    <w:name w:val="apple-converted-space"/>
    <w:basedOn w:val="DefaultParagraphFont"/>
    <w:rsid w:val="00F4700F"/>
  </w:style>
  <w:style w:type="character" w:customStyle="1" w:styleId="date-display-single">
    <w:name w:val="date-display-single"/>
    <w:basedOn w:val="DefaultParagraphFont"/>
    <w:rsid w:val="00F4700F"/>
  </w:style>
  <w:style w:type="character" w:customStyle="1" w:styleId="views-field-field-authors-value">
    <w:name w:val="views-field-field-authors-value"/>
    <w:basedOn w:val="DefaultParagraphFont"/>
    <w:rsid w:val="00F47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F4700F"/>
  </w:style>
  <w:style w:type="character" w:styleId="Hyperlink">
    <w:name w:val="Hyperlink"/>
    <w:basedOn w:val="DefaultParagraphFont"/>
    <w:uiPriority w:val="99"/>
    <w:semiHidden/>
    <w:unhideWhenUsed/>
    <w:rsid w:val="00F4700F"/>
    <w:rPr>
      <w:color w:val="0000FF"/>
      <w:u w:val="single"/>
    </w:rPr>
  </w:style>
  <w:style w:type="character" w:customStyle="1" w:styleId="views-field-field-date-value">
    <w:name w:val="views-field-field-date-value"/>
    <w:basedOn w:val="DefaultParagraphFont"/>
    <w:rsid w:val="00F4700F"/>
  </w:style>
  <w:style w:type="character" w:customStyle="1" w:styleId="apple-converted-space">
    <w:name w:val="apple-converted-space"/>
    <w:basedOn w:val="DefaultParagraphFont"/>
    <w:rsid w:val="00F4700F"/>
  </w:style>
  <w:style w:type="character" w:customStyle="1" w:styleId="date-display-single">
    <w:name w:val="date-display-single"/>
    <w:basedOn w:val="DefaultParagraphFont"/>
    <w:rsid w:val="00F4700F"/>
  </w:style>
  <w:style w:type="character" w:customStyle="1" w:styleId="views-field-field-authors-value">
    <w:name w:val="views-field-field-authors-value"/>
    <w:basedOn w:val="DefaultParagraphFont"/>
    <w:rsid w:val="00F4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pps.muohio.edu/content/aging-and-long-term-care-issues-ohio" TargetMode="External"/><Relationship Id="rId13" Type="http://schemas.openxmlformats.org/officeDocument/2006/relationships/hyperlink" Target="http://sc.lib.muohio.edu/handle/2374.MIA/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ipps.muohio.edu/content/aging-america-link-between-productivity-and-resources-third-age" TargetMode="External"/><Relationship Id="rId12" Type="http://schemas.openxmlformats.org/officeDocument/2006/relationships/hyperlink" Target="http://www.scripps.muohio.edu/content/profile-and-projections-ohios-60-population-county-county-stu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ripps.muohio.edu/content/ohio%E2%80%99s-60-population-county-0" TargetMode="External"/><Relationship Id="rId11" Type="http://schemas.openxmlformats.org/officeDocument/2006/relationships/hyperlink" Target="http://www.scripps.muohio.edu/content/profile-and-projections-ohios-60-population-state-study" TargetMode="External"/><Relationship Id="rId5" Type="http://schemas.openxmlformats.org/officeDocument/2006/relationships/hyperlink" Target="http://www.scripps.muohio.edu/content/aging-ohio-population-age-65-2000-and-2010-county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cripps.muohio.edu/content/disability-ohio-current-and-future-demand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ipps.muohio.edu/content/ohios-aging-workforce-opportunities-and-challenges-ohios-employ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>Miami University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Yamashita, Takashi Dr.</dc:creator>
  <cp:lastModifiedBy>Yamashita, Takashi Dr.</cp:lastModifiedBy>
  <cp:revision>1</cp:revision>
  <dcterms:created xsi:type="dcterms:W3CDTF">2012-04-13T16:07:00Z</dcterms:created>
  <dcterms:modified xsi:type="dcterms:W3CDTF">2012-04-13T16:11:00Z</dcterms:modified>
</cp:coreProperties>
</file>